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0A1064">
      <w:pPr>
        <w:pStyle w:val="Heading1"/>
        <w:shd w:val="clear" w:color="auto" w:fill="FFFFFF"/>
        <w:jc w:val="center"/>
        <w:rPr>
          <w:rFonts w:eastAsia="Times New Roman"/>
        </w:rPr>
      </w:pPr>
      <w:r>
        <w:rPr>
          <w:rFonts w:eastAsia="Times New Roman"/>
        </w:rPr>
        <w:t>MSSP Report</w:t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1. Project Information</w:t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bookmarkStart w:id="0" w:name="_GoBack"/>
      <w:bookmarkEnd w:id="0"/>
      <w:r>
        <w:rPr>
          <w:rFonts w:eastAsia="Times New Roman"/>
        </w:rPr>
        <w:t>2. Overall Material List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2.1Equipment List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87"/>
        <w:gridCol w:w="1009"/>
        <w:gridCol w:w="4694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MV6-i560WV2GN1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V6-i VRF 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V6-i VRF 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AHUKZ-03B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AHU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wired controller KJR-29B)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Reducer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Φ22.2&lt;-&gt;Φ25.4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Reducer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2.2 Field Providing List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2.2.1 Refrigerant Piping Materials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02"/>
        <w:gridCol w:w="693"/>
        <w:gridCol w:w="353"/>
        <w:gridCol w:w="5242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Φ6.35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Φ9.53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Φ25.4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Φ31.8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Insulation casing for piping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All refrigerant piping and branch joints should be completely insulated.</w:t>
            </w:r>
          </w:p>
        </w:tc>
      </w:tr>
    </w:tbl>
    <w:p w:rsidR="00000000" w:rsidRDefault="000A1064">
      <w:pPr>
        <w:pStyle w:val="NormalWeb"/>
        <w:shd w:val="clear" w:color="auto" w:fill="FFFFFF"/>
      </w:pPr>
      <w:r>
        <w:t>Recommended insulation casing thickness: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74"/>
        <w:gridCol w:w="2758"/>
        <w:gridCol w:w="2758"/>
      </w:tblGrid>
      <w:tr w:rsidR="00000000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Piping size</w:t>
            </w:r>
          </w:p>
        </w:tc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Thickness</w:t>
            </w:r>
          </w:p>
        </w:tc>
      </w:tr>
      <w:tr w:rsidR="0000000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Humidity&lt;80%RH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Humidity≥80%RH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Φ6.35~Φ38.1mm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≥15mm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≥20mm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Φ41.3~Φ38.1mm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≥20mm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≥25mm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2.2.2 Refrigerant charge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27"/>
        <w:gridCol w:w="904"/>
        <w:gridCol w:w="1209"/>
        <w:gridCol w:w="615"/>
        <w:gridCol w:w="3135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System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System1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5.27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lastRenderedPageBreak/>
              <w:t>System2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14.15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System3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5.92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System4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Total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26.44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2.2.3 Electrical cables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Type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Size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Length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 cable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Select based on MCA of each unit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According to the actual system design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Communication cable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0.75mm2 3-core shielded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According to the actual system design</w:t>
            </w:r>
          </w:p>
        </w:tc>
      </w:tr>
    </w:tbl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3. Overall Electrical Characteristics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MCA(A)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MFA(A)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MV6-i560WV2GN1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45,90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33,10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1,80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</w:tbl>
    <w:p w:rsidR="00000000" w:rsidRDefault="000A1064">
      <w:pPr>
        <w:pStyle w:val="NormalWeb"/>
        <w:shd w:val="clear" w:color="auto" w:fill="FFFFFF"/>
      </w:pPr>
      <w:r>
        <w:t>Notes:</w:t>
      </w:r>
    </w:p>
    <w:p w:rsidR="00000000" w:rsidRDefault="000A1064">
      <w:pPr>
        <w:pStyle w:val="NormalWeb"/>
        <w:shd w:val="clear" w:color="auto" w:fill="FFFFFF"/>
      </w:pPr>
      <w:r>
        <w:t xml:space="preserve">1. MCA: Minimum Circuit Amps. MCA is used to select wire </w:t>
      </w:r>
      <w:proofErr w:type="spellStart"/>
      <w:proofErr w:type="gramStart"/>
      <w:r>
        <w:t>size.The</w:t>
      </w:r>
      <w:proofErr w:type="spellEnd"/>
      <w:proofErr w:type="gramEnd"/>
      <w:r>
        <w:t xml:space="preserve"> value in above table is for one unit.</w:t>
      </w:r>
    </w:p>
    <w:p w:rsidR="00000000" w:rsidRDefault="000A1064">
      <w:pPr>
        <w:pStyle w:val="NormalWeb"/>
        <w:shd w:val="clear" w:color="auto" w:fill="FFFFFF"/>
      </w:pPr>
      <w:r>
        <w:t xml:space="preserve">2. MFA: Maximum Fuse Amps. MFA is used to select overcurrent circuit breakers and residual-current circuit </w:t>
      </w:r>
      <w:proofErr w:type="spellStart"/>
      <w:proofErr w:type="gramStart"/>
      <w:r>
        <w:t>breakers.The</w:t>
      </w:r>
      <w:proofErr w:type="spellEnd"/>
      <w:proofErr w:type="gramEnd"/>
      <w:r>
        <w:t xml:space="preserve"> value in above table is for one </w:t>
      </w:r>
      <w:r>
        <w:t>unit.</w:t>
      </w:r>
    </w:p>
    <w:p w:rsidR="00000000" w:rsidRDefault="000A1064">
      <w:pPr>
        <w:pStyle w:val="NormalWeb"/>
        <w:shd w:val="clear" w:color="auto" w:fill="FFFFFF"/>
      </w:pPr>
      <w:r>
        <w:br w:type="page"/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4. System1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4.1 BOM List (System1)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MV6-i560WV2GN1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V6-i VRF 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5.27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Φ6.35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Φ9.53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4.2 Indoor Unit Details (System1)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4.2.1 Indoor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Weight(kg)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)(mm)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MCA(A)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MFA(A)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1218*210*500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1218*210*500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PI-C(W)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H(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PI-H(W)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2,81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5,73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6,95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6,95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140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Airflow(m^3/h)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Pr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 xml:space="preserve"> dB(A)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ESP(Pa)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Length to 1st Y Joint(m)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MDV-D45T2/N1-DA5(B)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MDV-D71T2/N1-DA5(B)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22,00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4.2.2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cooling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heating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Tdis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discharge air temperature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airflow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External static pressure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4.3 Outdoor Unit Details (System1)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4.3.1 Outdoor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MV6-i560WV2GN1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Module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MV6-i560WV2GN1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34.4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55,09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15,09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3,65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</w:t>
            </w: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7,6/6,9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53,66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12,88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4,16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98,4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m^3/h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5,27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46,50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45,9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ph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1340*1635*825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344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4.3.2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conditions in cooling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conditions in heating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unit airflow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factory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Tonnes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 of CO2 equivalent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4.4 Piping Limitations (System1)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4.4.1 Piping Limitations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Capability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Actual Value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Total piping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114,50(m)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actual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175,00(m)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 after first branch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to nearest branch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Length difference between longest and shortest distance to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up)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down)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Height difference between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50-130%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98,39%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 quantity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4.4.2 Correction Factors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Correction factor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(indoor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(outdoor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(cooling)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0,988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0,997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Defrost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4.4.3 Piping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Length(m)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diameter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Φ28.6/Φ15.9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4.4.4 Branch Joints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Load(kW)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4.4.5 Reducer Details Table</w:t>
      </w:r>
    </w:p>
    <w:p w:rsidR="00000000" w:rsidRDefault="000A1064">
      <w:pPr>
        <w:pStyle w:val="NormalWeb"/>
        <w:shd w:val="clear" w:color="auto" w:fill="FFFFFF"/>
        <w:sectPr w:rsidR="00000000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440" w:right="1800" w:bottom="1440" w:left="1800" w:header="851" w:footer="992" w:gutter="0"/>
          <w:cols w:space="708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4.5 Piping Diagrams (System1)</w:t>
      </w:r>
    </w:p>
    <w:p w:rsidR="00000000" w:rsidRDefault="000A1064">
      <w:pPr>
        <w:shd w:val="clear" w:color="auto" w:fill="FFFFFF"/>
        <w:divId w:val="2121410969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noProof/>
          <w:sz w:val="18"/>
          <w:szCs w:val="18"/>
        </w:rPr>
        <w:drawing>
          <wp:inline distT="0" distB="0" distL="0" distR="0">
            <wp:extent cx="6543675" cy="5095875"/>
            <wp:effectExtent l="0" t="0" r="9525" b="9525"/>
            <wp:docPr id="1" name="Picture 1" descr="C://Users/admin/AppData/Local/Temp/HVRF_7bca4a60-d485-4d94-9568-ceb46e0b06cd/HVRF_PIPE_0fc0e6c3-b65b-489c-8489-4c6be198ce0f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//Users/admin/AppData/Local/Temp/HVRF_7bca4a60-d485-4d94-9568-ceb46e0b06cd/HVRF_PIPE_0fc0e6c3-b65b-489c-8489-4c6be198ce0f.bmp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4.6 Wiring Diagrams (System1)</w:t>
      </w:r>
    </w:p>
    <w:p w:rsidR="00000000" w:rsidRDefault="000A1064">
      <w:pPr>
        <w:pStyle w:val="NormalWeb"/>
        <w:shd w:val="clear" w:color="auto" w:fill="FFFFFF"/>
      </w:pPr>
      <w:r>
        <w:rPr>
          <w:noProof/>
        </w:rPr>
        <w:drawing>
          <wp:inline distT="0" distB="0" distL="0" distR="0">
            <wp:extent cx="6553200" cy="5095875"/>
            <wp:effectExtent l="0" t="0" r="0" b="9525"/>
            <wp:docPr id="2" name="Picture 2" descr="C://Users/admin/AppData/Local/Temp/HVRF_7bca4a60-d485-4d94-9568-ceb46e0b06cd/HVRF_WIRE_0fc0e6c3-b65b-489c-8489-4c6be198ce0f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//Users/admin/AppData/Local/Temp/HVRF_7bca4a60-d485-4d94-9568-ceb46e0b06cd/HVRF_WIRE_0fc0e6c3-b65b-489c-8489-4c6be198ce0f.bmp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</w:pPr>
      <w:r>
        <w:br w:type="page"/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5. System2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5.1 BOM List (System2)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V6-i VRF 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Reducer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Φ22.2&lt;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-&gt;Φ25.4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Reducer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14.15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Φ6.35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Φ25.4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Φ31.8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5.2 Indoor Unit Details (System2)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5.2.1 Indoor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Weight(kg)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)(mm)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MCA(A)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MFA(A)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PI-C(W)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H(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PI-H(W)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1,69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2,82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Airflow(m^3/h)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Pr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 xml:space="preserve"> dB(A)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ESP(Pa)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605[H]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605[H]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Length to 1st Y Joint(m)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42,00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5.2.2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cooling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heating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Tdis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discharge air temperature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airflow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External static pressure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5.3 Outdoor Unit Details (System2)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5.3.1 Outdoor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Module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34.4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11,75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3,60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</w:t>
            </w: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7,6/6,9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42,26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9,87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4,28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99,1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m^3/h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14,15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56,69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33,1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ph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1340*1635*850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277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5.3.2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conditions in cooling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conditions in heating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unit airflow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factory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Tonnes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 of CO2 equivalent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5.4 Piping Limitations (System2)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5.4.1 Piping Limitations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Capability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Actual Value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Total piping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207,50(m)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actual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175,00(m)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71,00(m)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74,50(m)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 after first branch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to nearest branch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Length difference between longest and shortest distance to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up)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down)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Height difference between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50-130%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99,11%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 quantity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5.4.2 Correction Factors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Correction factor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(indoor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(outdoor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(cooling)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0,943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0,978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Defrost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5.4.3 Piping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Length(m)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diameter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Φ31.8/Φ15.9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Φ25.4/Φ12.7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Φ25.4/Φ12.7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5.4.4 Branch Joints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Load(kW)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44,6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5.4.5 Reducer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Reducer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J2-G1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Φ22.2&lt;-&gt;Φ25.4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J8-G1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J15-G1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</w:tr>
    </w:tbl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5.5 Piping Diagrams (System2)</w:t>
      </w:r>
    </w:p>
    <w:p w:rsidR="00000000" w:rsidRDefault="000A1064">
      <w:pPr>
        <w:shd w:val="clear" w:color="auto" w:fill="FFFFFF"/>
        <w:divId w:val="1403992495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noProof/>
          <w:sz w:val="18"/>
          <w:szCs w:val="18"/>
        </w:rPr>
        <w:drawing>
          <wp:inline distT="0" distB="0" distL="0" distR="0">
            <wp:extent cx="6629400" cy="5095875"/>
            <wp:effectExtent l="0" t="0" r="0" b="9525"/>
            <wp:docPr id="3" name="Picture 3" descr="C://Users/admin/AppData/Local/Temp/HVRF_7bca4a60-d485-4d94-9568-ceb46e0b06cd/HVRF_PIPE_07e91971-1236-4e66-80a5-d765dd01e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//Users/admin/AppData/Local/Temp/HVRF_7bca4a60-d485-4d94-9568-ceb46e0b06cd/HVRF_PIPE_07e91971-1236-4e66-80a5-d765dd01e015.bmp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5.6 Wiring Diagrams (System2)</w:t>
      </w:r>
    </w:p>
    <w:p w:rsidR="00000000" w:rsidRDefault="000A1064">
      <w:pPr>
        <w:pStyle w:val="NormalWeb"/>
        <w:shd w:val="clear" w:color="auto" w:fill="FFFFFF"/>
      </w:pPr>
      <w:r>
        <w:rPr>
          <w:noProof/>
        </w:rPr>
        <w:drawing>
          <wp:inline distT="0" distB="0" distL="0" distR="0">
            <wp:extent cx="6629400" cy="5095875"/>
            <wp:effectExtent l="0" t="0" r="0" b="9525"/>
            <wp:docPr id="4" name="Picture 4" descr="C://Users/admin/AppData/Local/Temp/HVRF_7bca4a60-d485-4d94-9568-ceb46e0b06cd/HVRF_WIRE_07e91971-1236-4e66-80a5-d765dd01e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//Users/admin/AppData/Local/Temp/HVRF_7bca4a60-d485-4d94-9568-ceb46e0b06cd/HVRF_WIRE_07e91971-1236-4e66-80a5-d765dd01e015.bmp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</w:pPr>
      <w:r>
        <w:br w:type="page"/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6. System3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6.1 BOM List (System3)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V6-i VRF 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Medium Static Pressure Duct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Branch joint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5.92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Φ6.35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Φ9.53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Φ31.8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6.2 Indoor Unit Details (System3)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6.2.1 Indoor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Weight(kg)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)(mm)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MCA(A)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MFA(A)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997*210*500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17.5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778*210*500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220-240V-50Hz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ATC(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ASC(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PI-C(W)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-</w:t>
            </w: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H(</w:t>
            </w:r>
            <w:proofErr w:type="gramEnd"/>
            <w:r>
              <w:rPr>
                <w:rFonts w:ascii="Cambria Math" w:eastAsia="Times New Roman" w:hAnsi="Cambria Math" w:cs="Cambria Math"/>
                <w:b/>
                <w:bCs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RHC(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AHC(</w:t>
            </w:r>
            <w:proofErr w:type="gram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PI-H(W)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4,49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2,85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26,0/19,0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2,65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57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Airflow(m^3/h)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Pr</w:t>
            </w:r>
            <w:proofErr w:type="spellEnd"/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 xml:space="preserve"> dB(A)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ESP(Pa)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800[H]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36[H]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32[H]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605[H]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550[H]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31[H]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10(0~30)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sz w:val="18"/>
          <w:szCs w:val="18"/>
        </w:rPr>
        <w:br/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IDU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Length to 1st Y Joint(m)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MDV-D56T2/N1-DA5(B)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MDV-D22T2/N1-DA5(B)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22,00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MDV-D36T2/N1-DA5(B)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MDV-D28T2/N1-DA5(B)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29,50</w:t>
            </w:r>
          </w:p>
        </w:tc>
      </w:tr>
    </w:tbl>
    <w:p w:rsidR="00000000" w:rsidRDefault="000A1064">
      <w:pPr>
        <w:shd w:val="clear" w:color="auto" w:fill="FFFFFF"/>
        <w:rPr>
          <w:rFonts w:ascii="Calibri" w:eastAsia="Times New Roman" w:hAnsi="Calibri" w:cs="Calibri"/>
          <w:sz w:val="18"/>
          <w:szCs w:val="18"/>
        </w:rPr>
      </w:pP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6.2.2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cooling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heating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Tdis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discharge air temperature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airflow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External static pressure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6.3 Outdoor Unit Details (System3)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6.3.1 Outdoor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Module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34.4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43,89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12,35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3,55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</w:t>
            </w: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7,6/6,9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42,93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10,12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4,24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100,0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m^3/h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5,92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39,50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33,1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ph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1340*1635*850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277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6.3.2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conditions in cooling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conditions in heating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unit airflow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factory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Tonnes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 of CO2 equivalent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6.4 Piping Limitations (System3)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6.4.1 Piping Limitations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Capability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Actual Value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Total piping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155,00(m)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actual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175,00(m)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35,00(m)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 after first branch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to nearest branch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Length difference between longest and shortest distance to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25,00(m)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up)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down)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Height difference between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50-130%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100,00%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 quantity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6.4.2 Correction Factors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Correction factor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(indoor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(outdoor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(cooling)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0,978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0,993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Defrost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6.4.3 Piping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Length(m)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diameter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Φ31.8/Φ15.9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Φ22.2/Φ9.53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8,00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Φ19.1/Φ9.53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Φ15.9/Φ9.53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Φ12.7/Φ6.35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6.4.4 Branch Joints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Load(kW)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Model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FQZHN-03D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24,6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FQZHN-02D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16,8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(4)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(5)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(6)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(7)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(8)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(9)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FQZHN-01D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6.4.5 Reducer Details Table</w:t>
      </w:r>
    </w:p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6.5 Piping Diagrams (System3)</w:t>
      </w:r>
    </w:p>
    <w:p w:rsidR="00000000" w:rsidRDefault="000A1064">
      <w:pPr>
        <w:shd w:val="clear" w:color="auto" w:fill="FFFFFF"/>
        <w:divId w:val="135296511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noProof/>
          <w:sz w:val="18"/>
          <w:szCs w:val="18"/>
        </w:rPr>
        <w:drawing>
          <wp:inline distT="0" distB="0" distL="0" distR="0">
            <wp:extent cx="5867400" cy="5095875"/>
            <wp:effectExtent l="0" t="0" r="0" b="9525"/>
            <wp:docPr id="5" name="Picture 5" descr="C://Users/admin/AppData/Local/Temp/HVRF_7bca4a60-d485-4d94-9568-ceb46e0b06cd/HVRF_PIPE_2c1eb893-04d6-4b15-b3e7-cf965b74f6cc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//Users/admin/AppData/Local/Temp/HVRF_7bca4a60-d485-4d94-9568-ceb46e0b06cd/HVRF_PIPE_2c1eb893-04d6-4b15-b3e7-cf965b74f6cc.bmp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6.6 Wiring Diagrams (System3)</w:t>
      </w:r>
    </w:p>
    <w:p w:rsidR="00000000" w:rsidRDefault="000A1064">
      <w:pPr>
        <w:pStyle w:val="NormalWeb"/>
        <w:shd w:val="clear" w:color="auto" w:fill="FFFFFF"/>
      </w:pPr>
      <w:r>
        <w:rPr>
          <w:noProof/>
        </w:rPr>
        <w:drawing>
          <wp:inline distT="0" distB="0" distL="0" distR="0">
            <wp:extent cx="5867400" cy="5095875"/>
            <wp:effectExtent l="0" t="0" r="0" b="9525"/>
            <wp:docPr id="6" name="Picture 6" descr="C://Users/admin/AppData/Local/Temp/HVRF_7bca4a60-d485-4d94-9568-ceb46e0b06cd/HVRF_WIRE_2c1eb893-04d6-4b15-b3e7-cf965b74f6cc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//Users/admin/AppData/Local/Temp/HVRF_7bca4a60-d485-4d94-9568-ceb46e0b06cd/HVRF_WIRE_2c1eb893-04d6-4b15-b3e7-cf965b74f6cc.bmp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509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</w:pPr>
      <w:r>
        <w:br w:type="page"/>
      </w: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7. System4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7.1 BOM List (System4)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Quantity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Unit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V6-i VRF (380-415V)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AHUKZ-03B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AHU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wired controller KJR-29B)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Reducer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R410A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1.1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Added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Copper pipe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7.2 Indoor Unit Details (System4)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7.2.1 Indoor Unit Details Table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7.2.2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cooling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total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ASC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sensible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temperature in heating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Tdis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disch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arge air temperature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unit airflow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ESP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External static pressure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 (High/Medium/Low)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Dimension(</w:t>
            </w:r>
            <w:proofErr w:type="spellStart"/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7.3 Outdoor Unit Details (System4)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7.3.1 Outdoor Unit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Module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MV6-i450WV2GN1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34.4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12,66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3,55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</w:t>
            </w:r>
            <w:r>
              <w:rPr>
                <w:rFonts w:ascii="Cambria Math" w:eastAsia="Times New Roman" w:hAnsi="Cambria Math" w:cs="Cambria Math"/>
                <w:color w:val="000000"/>
                <w:sz w:val="18"/>
                <w:szCs w:val="18"/>
              </w:rPr>
              <w:t>℃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7,6/6,9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43,28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10,21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4,24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100,0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m^3/h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13,00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1,10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29,44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33,1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V/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ph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/Hz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380-415V-3ph-50/60Hz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mm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1340*1635*850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kg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277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7.3.2 Table of Abbreviations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Abbreviation code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conditions in cooling (Dry bulb temp.)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ATC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cooling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cooling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Tmp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Indoor conditions in heating (Dry bulb temp. / Wet bulb temp. / RH)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Required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AHC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Available heating capacity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PI-H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input in heating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COP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CR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Airflow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Outdoor unit airflow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pressure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Sound-Po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Sound power level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Bas-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Standard factory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Ex-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Refr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Extra refrigerant charge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TCO2 eq.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Tonnes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 of CO2 equivalent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MCA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Minimum Circuit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MFA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Maximum Fuse Amps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Power supply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Net Dimension (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WxHxD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) mm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Weight</w:t>
            </w:r>
          </w:p>
        </w:tc>
      </w:tr>
    </w:tbl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7.4 Piping Limitations (System4)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7.4.1 Piping Limitations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Capability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Actual Value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Total piping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12,50(m)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actual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175,00(m)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10,50(m)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Longest equivalent length after first branch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Length difference between longest and shortest distance to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up)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Height difference between indoor and outdoor </w:t>
            </w:r>
            <w:proofErr w:type="gramStart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unit(</w:t>
            </w:r>
            <w:proofErr w:type="gram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ODU down)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110,00(m)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Height difference between indoor units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15,00(m)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0,00(m)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Combination ratio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50-130%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100,00%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IDU quant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ity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7.4.2 Correction Factors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Item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Correction factor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(indoor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Altitude (outdoor unit)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(cooling)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Piping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Defrost (heating)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1,000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7.4.3 Piping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No.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Length(m)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Piping diameter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(1)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Φ/Φ12.7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(3)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2,00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Φ28.6/Φ</w:t>
            </w:r>
          </w:p>
        </w:tc>
      </w:tr>
    </w:tbl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7.4.4 Branch Joints Details Table</w:t>
      </w:r>
    </w:p>
    <w:p w:rsidR="00000000" w:rsidRDefault="000A1064">
      <w:pPr>
        <w:pStyle w:val="Heading3"/>
        <w:shd w:val="clear" w:color="auto" w:fill="FFFFFF"/>
        <w:rPr>
          <w:rFonts w:eastAsia="Times New Roman"/>
        </w:rPr>
      </w:pPr>
      <w:r>
        <w:rPr>
          <w:rFonts w:eastAsia="Times New Roman"/>
        </w:rPr>
        <w:t>7.4.5 Reducer Details Table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0"/>
        <w:gridCol w:w="480"/>
      </w:tblGrid>
      <w:tr w:rsidR="00000000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color w:val="000000"/>
              </w:rPr>
              <w:t>Reducer Name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</w:rPr>
              <w:t>Description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J1-L1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</w:tr>
      <w:tr w:rsidR="00000000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J1-L2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00000" w:rsidRDefault="000A1064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Φ12.7&lt;-&gt;Φ15.9</w:t>
            </w:r>
          </w:p>
        </w:tc>
      </w:tr>
    </w:tbl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7.5 Piping Diagrams (System4)</w:t>
      </w:r>
    </w:p>
    <w:p w:rsidR="00000000" w:rsidRDefault="000A1064">
      <w:pPr>
        <w:shd w:val="clear" w:color="auto" w:fill="FFFFFF"/>
        <w:divId w:val="1065375133"/>
        <w:rPr>
          <w:rFonts w:ascii="Calibri" w:eastAsia="Times New Roman" w:hAnsi="Calibri" w:cs="Calibri"/>
          <w:sz w:val="18"/>
          <w:szCs w:val="18"/>
        </w:rPr>
      </w:pPr>
      <w:r>
        <w:rPr>
          <w:rFonts w:ascii="Calibri" w:eastAsia="Times New Roman" w:hAnsi="Calibri" w:cs="Calibri"/>
          <w:noProof/>
          <w:sz w:val="18"/>
          <w:szCs w:val="18"/>
        </w:rPr>
        <w:drawing>
          <wp:inline distT="0" distB="0" distL="0" distR="0">
            <wp:extent cx="7210425" cy="1524000"/>
            <wp:effectExtent l="0" t="0" r="9525" b="0"/>
            <wp:docPr id="7" name="Picture 7" descr="C://Users/admin/AppData/Local/Temp/HVRF_7bca4a60-d485-4d94-9568-ceb46e0b06cd/HVRF_PIPE_f2d2b272-4e8c-45de-8b8a-5cc3eb27cad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//Users/admin/AppData/Local/Temp/HVRF_7bca4a60-d485-4d94-9568-ceb46e0b06cd/HVRF_PIPE_f2d2b272-4e8c-45de-8b8a-5cc3eb27cad1.bmp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pStyle w:val="NormalWeb"/>
        <w:shd w:val="clear" w:color="auto" w:fill="FFFFFF"/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7.6 Wiring Diagrams (System4)</w:t>
      </w:r>
    </w:p>
    <w:p w:rsidR="00000000" w:rsidRDefault="000A1064">
      <w:pPr>
        <w:pStyle w:val="NormalWeb"/>
        <w:shd w:val="clear" w:color="auto" w:fill="FFFFFF"/>
      </w:pPr>
      <w:r>
        <w:rPr>
          <w:noProof/>
        </w:rPr>
        <w:drawing>
          <wp:inline distT="0" distB="0" distL="0" distR="0">
            <wp:extent cx="7210425" cy="3448050"/>
            <wp:effectExtent l="0" t="0" r="9525" b="0"/>
            <wp:docPr id="8" name="Picture 8" descr="C://Users/admin/AppData/Local/Temp/HVRF_7bca4a60-d485-4d94-9568-ceb46e0b06cd/HVRF_WIRE_f2d2b272-4e8c-45de-8b8a-5cc3eb27cad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//Users/admin/AppData/Local/Temp/HVRF_7bca4a60-d485-4d94-9568-ceb46e0b06cd/HVRF_WIRE_f2d2b272-4e8c-45de-8b8a-5cc3eb27cad1.bmp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4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A1064">
      <w:pPr>
        <w:rPr>
          <w:rFonts w:ascii="Calibri" w:eastAsia="Times New Roman" w:hAnsi="Calibri" w:cs="Calibri"/>
          <w:sz w:val="18"/>
          <w:szCs w:val="18"/>
        </w:rPr>
        <w:sectPr w:rsidR="00000000">
          <w:pgSz w:w="16838" w:h="11906" w:orient="landscape"/>
          <w:pgMar w:top="1800" w:right="1440" w:bottom="1800" w:left="1440" w:header="851" w:footer="992" w:gutter="0"/>
          <w:cols w:space="720"/>
          <w:docGrid w:type="lines" w:linePitch="312"/>
        </w:sectPr>
      </w:pPr>
    </w:p>
    <w:p w:rsidR="00000000" w:rsidRDefault="000A1064">
      <w:pPr>
        <w:pStyle w:val="Heading1"/>
        <w:shd w:val="clear" w:color="auto" w:fill="FFFFFF"/>
        <w:rPr>
          <w:rFonts w:eastAsia="Times New Roman"/>
        </w:rPr>
      </w:pPr>
      <w:r>
        <w:rPr>
          <w:rFonts w:eastAsia="Times New Roman"/>
        </w:rPr>
        <w:t>8. Centralized Control Solution</w:t>
      </w:r>
    </w:p>
    <w:p w:rsidR="00000000" w:rsidRDefault="000A1064">
      <w:pPr>
        <w:pStyle w:val="Heading2"/>
        <w:shd w:val="clear" w:color="auto" w:fill="FFFFFF"/>
        <w:rPr>
          <w:rFonts w:eastAsia="Times New Roman"/>
        </w:rPr>
      </w:pPr>
      <w:r>
        <w:rPr>
          <w:rFonts w:eastAsia="Times New Roman"/>
        </w:rPr>
        <w:t>8.1 Centralized Controller List</w:t>
      </w:r>
    </w:p>
    <w:p w:rsidR="00000000" w:rsidRDefault="000A1064">
      <w:pPr>
        <w:pStyle w:val="NormalWeb"/>
        <w:shd w:val="clear" w:color="auto" w:fill="FFFFFF"/>
      </w:pPr>
      <w:r>
        <w:t>The ce</w:t>
      </w:r>
      <w:r>
        <w:t>ntralized control system of this project is full output regardless of whether the system is selected.</w:t>
      </w:r>
    </w:p>
    <w:p w:rsidR="003D1C66" w:rsidRDefault="000A1064">
      <w:pPr>
        <w:rPr>
          <w:rFonts w:eastAsia="Times New Roman"/>
        </w:rPr>
      </w:pPr>
      <w:r>
        <w:pict/>
      </w:r>
    </w:p>
    <w:sectPr w:rsidR="003D1C66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1064" w:rsidRDefault="000A1064" w:rsidP="003D1C66">
      <w:r>
        <w:separator/>
      </w:r>
    </w:p>
  </w:endnote>
  <w:endnote w:type="continuationSeparator" w:id="0">
    <w:p w:rsidR="000A1064" w:rsidRDefault="000A1064" w:rsidP="003D1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Default="003D1C66" w:rsidP="002C1784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:rsidR="003D1C66" w:rsidRDefault="003D1C66" w:rsidP="003D1C66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Pr="003D1C66" w:rsidRDefault="003D1C66" w:rsidP="002C1784">
    <w:pPr>
      <w:pStyle w:val="Footer"/>
      <w:framePr w:wrap="around" w:vAnchor="text" w:hAnchor="margin" w:xAlign="right" w:y="1"/>
      <w:rPr>
        <w:rStyle w:val="PageNumber"/>
        <w:rFonts w:ascii="Calibri" w:hAnsi="Calibri" w:cs="Calibri"/>
        <w:sz w:val="18"/>
      </w:rPr>
    </w:pPr>
    <w:r w:rsidRPr="003D1C66">
      <w:rPr>
        <w:rStyle w:val="PageNumber"/>
        <w:rFonts w:ascii="Calibri" w:hAnsi="Calibri" w:cs="Calibri"/>
        <w:sz w:val="18"/>
      </w:rPr>
      <w:fldChar w:fldCharType="begin"/>
    </w:r>
    <w:r w:rsidRPr="003D1C66">
      <w:rPr>
        <w:rStyle w:val="PageNumber"/>
        <w:rFonts w:ascii="Calibri" w:hAnsi="Calibri" w:cs="Calibri"/>
        <w:sz w:val="18"/>
      </w:rPr>
      <w:instrText xml:space="preserve"> PAGE </w:instrText>
    </w:r>
    <w:r w:rsidRPr="003D1C66">
      <w:rPr>
        <w:rStyle w:val="PageNumber"/>
        <w:rFonts w:ascii="Calibri" w:hAnsi="Calibri" w:cs="Calibri"/>
        <w:sz w:val="18"/>
      </w:rPr>
      <w:fldChar w:fldCharType="separate"/>
    </w:r>
    <w:r w:rsidRPr="003D1C66">
      <w:rPr>
        <w:rStyle w:val="PageNumber"/>
        <w:rFonts w:ascii="Calibri" w:hAnsi="Calibri" w:cs="Calibri"/>
        <w:noProof/>
        <w:sz w:val="18"/>
      </w:rPr>
      <w:t>1</w:t>
    </w:r>
    <w:r w:rsidRPr="003D1C66">
      <w:rPr>
        <w:rStyle w:val="PageNumber"/>
        <w:rFonts w:ascii="Calibri" w:hAnsi="Calibri" w:cs="Calibri"/>
        <w:sz w:val="18"/>
      </w:rPr>
      <w:fldChar w:fldCharType="end"/>
    </w:r>
  </w:p>
  <w:p w:rsidR="003D1C66" w:rsidRPr="003D1C66" w:rsidRDefault="003D1C66" w:rsidP="003D1C66">
    <w:pPr>
      <w:pStyle w:val="Footer"/>
      <w:ind w:right="360"/>
      <w:rPr>
        <w:rFonts w:ascii="Calibri" w:hAnsi="Calibri" w:cs="Calibri"/>
        <w:sz w:val="18"/>
      </w:rPr>
    </w:pPr>
    <w:r w:rsidRPr="003D1C66">
      <w:rPr>
        <w:rFonts w:ascii="Calibri" w:hAnsi="Calibri" w:cs="Calibri"/>
        <w:sz w:val="18"/>
      </w:rPr>
      <w:t>MSSP 3.1001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Default="003D1C6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1064" w:rsidRDefault="000A1064" w:rsidP="003D1C66">
      <w:r>
        <w:separator/>
      </w:r>
    </w:p>
  </w:footnote>
  <w:footnote w:type="continuationSeparator" w:id="0">
    <w:p w:rsidR="000A1064" w:rsidRDefault="000A1064" w:rsidP="003D1C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Default="003D1C6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Default="003D1C66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mc:AlternateContent>
            <mc:Choice Requires="wp14">
              <wp:positionH relativeFrom="margin">
                <wp14:pctPosHOffset>75000</wp14:pctPosHOffset>
              </wp:positionH>
            </mc:Choice>
            <mc:Fallback>
              <wp:positionH relativeFrom="page">
                <wp:posOffset>5098415</wp:posOffset>
              </wp:positionH>
            </mc:Fallback>
          </mc:AlternateContent>
          <wp:positionV relativeFrom="margin">
            <wp:posOffset>-508000</wp:posOffset>
          </wp:positionV>
          <wp:extent cx="1304925" cy="476250"/>
          <wp:effectExtent l="0" t="0" r="9525" b="0"/>
          <wp:wrapNone/>
          <wp:docPr id="9" name="Picture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4925" cy="4762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D1C66" w:rsidRDefault="003D1C6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proofState w:spelling="clean" w:grammar="clean"/>
  <w:defaultTabStop w:val="720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1C66"/>
    <w:rsid w:val="000A1064"/>
    <w:rsid w:val="003D1C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A49627A-3E15-4624-8589-6FAE8CC2C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eastAsiaTheme="minorEastAsia"/>
      <w:sz w:val="24"/>
      <w:szCs w:val="24"/>
    </w:rPr>
  </w:style>
  <w:style w:type="paragraph" w:styleId="Heading1">
    <w:name w:val="heading 1"/>
    <w:basedOn w:val="Normal"/>
    <w:link w:val="Heading1Char"/>
    <w:uiPriority w:val="9"/>
    <w:qFormat/>
    <w:pPr>
      <w:spacing w:before="100" w:beforeAutospacing="1" w:after="100" w:afterAutospacing="1"/>
      <w:outlineLvl w:val="0"/>
    </w:pPr>
    <w:rPr>
      <w:rFonts w:ascii="Calibri" w:hAnsi="Calibri" w:cs="Calibri"/>
      <w:b/>
      <w:bCs/>
      <w:kern w:val="36"/>
    </w:rPr>
  </w:style>
  <w:style w:type="paragraph" w:styleId="Heading2">
    <w:name w:val="heading 2"/>
    <w:basedOn w:val="Normal"/>
    <w:link w:val="Heading2Char"/>
    <w:uiPriority w:val="9"/>
    <w:qFormat/>
    <w:pPr>
      <w:spacing w:before="100" w:beforeAutospacing="1" w:after="100" w:afterAutospacing="1"/>
      <w:outlineLvl w:val="1"/>
    </w:pPr>
    <w:rPr>
      <w:rFonts w:ascii="Calibri" w:hAnsi="Calibri" w:cs="Calibri"/>
      <w:b/>
      <w:bCs/>
      <w:sz w:val="21"/>
      <w:szCs w:val="21"/>
    </w:rPr>
  </w:style>
  <w:style w:type="paragraph" w:styleId="Heading3">
    <w:name w:val="heading 3"/>
    <w:basedOn w:val="Normal"/>
    <w:link w:val="Heading3Char"/>
    <w:uiPriority w:val="9"/>
    <w:qFormat/>
    <w:pPr>
      <w:spacing w:before="100" w:beforeAutospacing="1" w:after="100" w:afterAutospacing="1"/>
      <w:outlineLvl w:val="2"/>
    </w:pPr>
    <w:rPr>
      <w:rFonts w:ascii="Calibri" w:hAnsi="Calibri" w:cs="Calibri"/>
      <w:b/>
      <w:bCs/>
      <w:sz w:val="21"/>
      <w:szCs w:val="21"/>
    </w:rPr>
  </w:style>
  <w:style w:type="paragraph" w:styleId="Heading4">
    <w:name w:val="heading 4"/>
    <w:basedOn w:val="Normal"/>
    <w:link w:val="Heading4Char"/>
    <w:uiPriority w:val="9"/>
    <w:qFormat/>
    <w:pPr>
      <w:spacing w:before="100" w:beforeAutospacing="1" w:after="100" w:afterAutospacing="1"/>
      <w:outlineLvl w:val="3"/>
    </w:pPr>
    <w:rPr>
      <w:rFonts w:ascii="Calibri" w:hAnsi="Calibri" w:cs="Calibri"/>
      <w:b/>
      <w:b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</w:rPr>
  </w:style>
  <w:style w:type="paragraph" w:customStyle="1" w:styleId="msonormal0">
    <w:name w:val="msonormal"/>
    <w:basedOn w:val="Normal"/>
    <w:rPr>
      <w:rFonts w:ascii="Calibri" w:hAnsi="Calibri" w:cs="Calibri"/>
      <w:sz w:val="18"/>
      <w:szCs w:val="18"/>
    </w:rPr>
  </w:style>
  <w:style w:type="paragraph" w:styleId="NormalWeb">
    <w:name w:val="Normal (Web)"/>
    <w:basedOn w:val="Normal"/>
    <w:uiPriority w:val="99"/>
    <w:unhideWhenUsed/>
    <w:rPr>
      <w:rFonts w:ascii="Calibri" w:hAnsi="Calibri" w:cs="Calibr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3D1C66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D1C66"/>
    <w:rPr>
      <w:rFonts w:eastAsiaTheme="minorEastAsia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D1C66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D1C66"/>
    <w:rPr>
      <w:rFonts w:eastAsiaTheme="minorEastAsia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3D1C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296511">
      <w:marLeft w:val="0"/>
      <w:marRight w:val="0"/>
      <w:marTop w:val="0"/>
      <w:marBottom w:val="0"/>
      <w:divBdr>
        <w:top w:val="single" w:sz="2" w:space="8" w:color="FFFFFF"/>
        <w:left w:val="single" w:sz="2" w:space="30" w:color="FFFFFF"/>
        <w:bottom w:val="single" w:sz="2" w:space="8" w:color="FFFFFF"/>
        <w:right w:val="single" w:sz="2" w:space="30" w:color="FFFFFF"/>
      </w:divBdr>
    </w:div>
    <w:div w:id="1065375133">
      <w:marLeft w:val="0"/>
      <w:marRight w:val="0"/>
      <w:marTop w:val="0"/>
      <w:marBottom w:val="0"/>
      <w:divBdr>
        <w:top w:val="single" w:sz="2" w:space="8" w:color="FFFFFF"/>
        <w:left w:val="single" w:sz="2" w:space="30" w:color="FFFFFF"/>
        <w:bottom w:val="single" w:sz="2" w:space="8" w:color="FFFFFF"/>
        <w:right w:val="single" w:sz="2" w:space="30" w:color="FFFFFF"/>
      </w:divBdr>
    </w:div>
    <w:div w:id="1403992495">
      <w:marLeft w:val="0"/>
      <w:marRight w:val="0"/>
      <w:marTop w:val="0"/>
      <w:marBottom w:val="0"/>
      <w:divBdr>
        <w:top w:val="single" w:sz="2" w:space="8" w:color="FFFFFF"/>
        <w:left w:val="single" w:sz="2" w:space="30" w:color="FFFFFF"/>
        <w:bottom w:val="single" w:sz="2" w:space="8" w:color="FFFFFF"/>
        <w:right w:val="single" w:sz="2" w:space="30" w:color="FFFFFF"/>
      </w:divBdr>
    </w:div>
    <w:div w:id="2121410969">
      <w:marLeft w:val="0"/>
      <w:marRight w:val="0"/>
      <w:marTop w:val="0"/>
      <w:marBottom w:val="0"/>
      <w:divBdr>
        <w:top w:val="single" w:sz="2" w:space="8" w:color="FFFFFF"/>
        <w:left w:val="single" w:sz="2" w:space="30" w:color="FFFFFF"/>
        <w:bottom w:val="single" w:sz="2" w:space="8" w:color="FFFFFF"/>
        <w:right w:val="single" w:sz="2" w:space="30" w:color="FFFFFF"/>
      </w:divBdr>
    </w:div>
  </w:divs>
  <w:encoding w:val="unicode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C://Users/admin/AppData/Local/Temp/HVRF_7bca4a60-d485-4d94-9568-ceb46e0b06cd/HVRF_PIPE_0fc0e6c3-b65b-489c-8489-4c6be198ce0f.bmp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image" Target="C://Users/admin/AppData/Local/Temp/HVRF_7bca4a60-d485-4d94-9568-ceb46e0b06cd/HVRF_PIPE_2c1eb893-04d6-4b15-b3e7-cf965b74f6cc.bmp" TargetMode="External"/><Relationship Id="rId7" Type="http://schemas.openxmlformats.org/officeDocument/2006/relationships/header" Target="header2.xml"/><Relationship Id="rId12" Type="http://schemas.openxmlformats.org/officeDocument/2006/relationships/image" Target="media/image2.png"/><Relationship Id="rId17" Type="http://schemas.openxmlformats.org/officeDocument/2006/relationships/image" Target="C://Users/admin/AppData/Local/Temp/HVRF_7bca4a60-d485-4d94-9568-ceb46e0b06cd/HVRF_PIPE_07e91971-1236-4e66-80a5-d765dd01e015.bmp" TargetMode="External"/><Relationship Id="rId25" Type="http://schemas.openxmlformats.org/officeDocument/2006/relationships/image" Target="C://Users/admin/AppData/Local/Temp/HVRF_7bca4a60-d485-4d94-9568-ceb46e0b06cd/HVRF_PIPE_f2d2b272-4e8c-45de-8b8a-5cc3eb27cad1.bmp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8.png"/><Relationship Id="rId5" Type="http://schemas.openxmlformats.org/officeDocument/2006/relationships/endnotes" Target="endnotes.xml"/><Relationship Id="rId15" Type="http://schemas.openxmlformats.org/officeDocument/2006/relationships/image" Target="C://Users/admin/AppData/Local/Temp/HVRF_7bca4a60-d485-4d94-9568-ceb46e0b06cd/HVRF_WIRE_0fc0e6c3-b65b-489c-8489-4c6be198ce0f.bmp" TargetMode="External"/><Relationship Id="rId23" Type="http://schemas.openxmlformats.org/officeDocument/2006/relationships/image" Target="C://Users/admin/AppData/Local/Temp/HVRF_7bca4a60-d485-4d94-9568-ceb46e0b06cd/HVRF_WIRE_2c1eb893-04d6-4b15-b3e7-cf965b74f6cc.bmp" TargetMode="External"/><Relationship Id="rId28" Type="http://schemas.openxmlformats.org/officeDocument/2006/relationships/fontTable" Target="fontTable.xml"/><Relationship Id="rId10" Type="http://schemas.openxmlformats.org/officeDocument/2006/relationships/header" Target="header3.xml"/><Relationship Id="rId19" Type="http://schemas.openxmlformats.org/officeDocument/2006/relationships/image" Target="C://Users/admin/AppData/Local/Temp/HVRF_7bca4a60-d485-4d94-9568-ceb46e0b06cd/HVRF_WIRE_07e91971-1236-4e66-80a5-d765dd01e015.bmp" TargetMode="Externa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image" Target="media/image3.png"/><Relationship Id="rId22" Type="http://schemas.openxmlformats.org/officeDocument/2006/relationships/image" Target="media/image7.png"/><Relationship Id="rId27" Type="http://schemas.openxmlformats.org/officeDocument/2006/relationships/image" Target="C://Users/admin/AppData/Local/Temp/HVRF_7bca4a60-d485-4d94-9568-ceb46e0b06cd/HVRF_WIRE_f2d2b272-4e8c-45de-8b8a-5cc3eb27cad1.bmp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4268</Words>
  <Characters>24333</Characters>
  <Application>Microsoft Office Word</Application>
  <DocSecurity>0</DocSecurity>
  <Lines>202</Lines>
  <Paragraphs>57</Paragraphs>
  <ScaleCrop>false</ScaleCrop>
  <Company/>
  <LinksUpToDate>false</LinksUpToDate>
  <CharactersWithSpaces>28544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2023-07-01T12:53:00Z</dcterms:created>
  <dcterms:modified xsi:type="dcterms:W3CDTF">2023-07-01T12:54:00Z</dcterms:modified>
</cp:coreProperties>
</file>